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BFF15" w14:textId="77777777" w:rsidR="002C0C36" w:rsidRPr="00F34B45" w:rsidRDefault="002C0C36" w:rsidP="002C0C36">
      <w:pPr>
        <w:jc w:val="center"/>
        <w:rPr>
          <w:rFonts w:ascii="Gulim" w:eastAsia="Gulim" w:hAnsi="Gulim"/>
          <w:lang w:val="en"/>
        </w:rPr>
      </w:pPr>
      <w:r w:rsidRPr="00F34B45">
        <w:rPr>
          <w:rFonts w:ascii="Gulim" w:eastAsia="Gulim" w:hAnsi="Gulim"/>
          <w:b/>
          <w:bCs/>
          <w:lang w:val="en"/>
        </w:rPr>
        <w:t>Post Extraction Treatment Diet Instructions</w:t>
      </w:r>
    </w:p>
    <w:p w14:paraId="42A5A17E" w14:textId="77777777" w:rsidR="002C0C36" w:rsidRPr="00F34B45" w:rsidRDefault="002C0C36" w:rsidP="002C0C36">
      <w:pPr>
        <w:numPr>
          <w:ilvl w:val="0"/>
          <w:numId w:val="4"/>
        </w:numPr>
        <w:rPr>
          <w:rFonts w:ascii="Gulim" w:eastAsia="Gulim" w:hAnsi="Gulim"/>
          <w:lang w:val="en"/>
        </w:rPr>
      </w:pPr>
      <w:r w:rsidRPr="00F34B45">
        <w:rPr>
          <w:rFonts w:ascii="Gulim" w:eastAsia="Gulim" w:hAnsi="Gulim"/>
          <w:lang w:val="en"/>
        </w:rPr>
        <w:t xml:space="preserve">The </w:t>
      </w:r>
      <w:r w:rsidRPr="00F34B45">
        <w:rPr>
          <w:rFonts w:ascii="Gulim" w:eastAsia="Gulim" w:hAnsi="Gulim"/>
          <w:b/>
          <w:bCs/>
          <w:lang w:val="en"/>
        </w:rPr>
        <w:t>first three days</w:t>
      </w:r>
      <w:r w:rsidRPr="00F34B45">
        <w:rPr>
          <w:rFonts w:ascii="Gulim" w:eastAsia="Gulim" w:hAnsi="Gulim"/>
          <w:lang w:val="en"/>
        </w:rPr>
        <w:t xml:space="preserve"> following an extraction, follow </w:t>
      </w:r>
      <w:r w:rsidRPr="00F34B45">
        <w:rPr>
          <w:rFonts w:ascii="Gulim" w:eastAsia="Gulim" w:hAnsi="Gulim"/>
          <w:b/>
          <w:bCs/>
          <w:lang w:val="en"/>
        </w:rPr>
        <w:t>only</w:t>
      </w:r>
      <w:r w:rsidRPr="00F34B45">
        <w:rPr>
          <w:rFonts w:ascii="Gulim" w:eastAsia="Gulim" w:hAnsi="Gulim"/>
          <w:lang w:val="en"/>
        </w:rPr>
        <w:t xml:space="preserve"> a liquid-like diet to allow healing. Anything that could be put into a blender to drink is ideal. The purpose of this is to protect the clot that is acting as a “band-aid”. </w:t>
      </w:r>
      <w:r w:rsidRPr="00F34B45">
        <w:rPr>
          <w:rFonts w:ascii="Gulim" w:eastAsia="Gulim" w:hAnsi="Gulim"/>
          <w:b/>
          <w:bCs/>
          <w:lang w:val="en"/>
        </w:rPr>
        <w:t>Do not</w:t>
      </w:r>
      <w:r w:rsidRPr="00F34B45">
        <w:rPr>
          <w:rFonts w:ascii="Gulim" w:eastAsia="Gulim" w:hAnsi="Gulim"/>
          <w:lang w:val="en"/>
        </w:rPr>
        <w:t xml:space="preserve"> drink through a straw, as this creates a vacuum in your mouth that can disturb the “band-aid”. Take daily vitamins.</w:t>
      </w:r>
    </w:p>
    <w:p w14:paraId="673148F2" w14:textId="77777777" w:rsidR="002C0C36" w:rsidRPr="00F34B45" w:rsidRDefault="002C0C36" w:rsidP="002C0C36">
      <w:pPr>
        <w:numPr>
          <w:ilvl w:val="0"/>
          <w:numId w:val="4"/>
        </w:numPr>
        <w:rPr>
          <w:rFonts w:ascii="Gulim" w:eastAsia="Gulim" w:hAnsi="Gulim"/>
          <w:lang w:val="en"/>
        </w:rPr>
      </w:pPr>
      <w:r w:rsidRPr="00F34B45">
        <w:rPr>
          <w:rFonts w:ascii="Gulim" w:eastAsia="Gulim" w:hAnsi="Gulim"/>
          <w:b/>
          <w:bCs/>
          <w:lang w:val="en"/>
        </w:rPr>
        <w:t>Next four days after treatment</w:t>
      </w:r>
      <w:r w:rsidRPr="00F34B45">
        <w:rPr>
          <w:rFonts w:ascii="Gulim" w:eastAsia="Gulim" w:hAnsi="Gulim"/>
          <w:lang w:val="en"/>
        </w:rPr>
        <w:t>, foods with a “mushy” consistency such as those listed below are recommended.</w:t>
      </w:r>
    </w:p>
    <w:p w14:paraId="68C85483" w14:textId="77777777" w:rsidR="002C0C36" w:rsidRPr="00F34B45" w:rsidRDefault="002C0C36" w:rsidP="002C0C36">
      <w:pPr>
        <w:numPr>
          <w:ilvl w:val="0"/>
          <w:numId w:val="4"/>
        </w:numPr>
        <w:rPr>
          <w:rFonts w:ascii="Gulim" w:eastAsia="Gulim" w:hAnsi="Gulim"/>
          <w:lang w:val="en"/>
        </w:rPr>
      </w:pPr>
      <w:r w:rsidRPr="00F34B45">
        <w:rPr>
          <w:rFonts w:ascii="Gulim" w:eastAsia="Gulim" w:hAnsi="Gulim"/>
          <w:b/>
          <w:bCs/>
          <w:lang w:val="en"/>
        </w:rPr>
        <w:t>Starting seven to ten days after treatment</w:t>
      </w:r>
      <w:r w:rsidRPr="00F34B45">
        <w:rPr>
          <w:rFonts w:ascii="Gulim" w:eastAsia="Gulim" w:hAnsi="Gulim"/>
          <w:lang w:val="en"/>
        </w:rPr>
        <w:t>, soft foods may be allowable. Soft foods have the consistency of pasta, fish, chicken or steamed vegetables. You may then, gradually add back your regular diet choices.</w:t>
      </w:r>
    </w:p>
    <w:p w14:paraId="22C14ADF" w14:textId="4E152F2C" w:rsidR="002C0C36" w:rsidRPr="00F34B45" w:rsidRDefault="002C0C36" w:rsidP="002C0C36">
      <w:pPr>
        <w:numPr>
          <w:ilvl w:val="0"/>
          <w:numId w:val="4"/>
        </w:numPr>
        <w:rPr>
          <w:rFonts w:ascii="Gulim" w:eastAsia="Gulim" w:hAnsi="Gulim"/>
          <w:lang w:val="en"/>
        </w:rPr>
      </w:pPr>
      <w:r w:rsidRPr="00F34B45">
        <w:rPr>
          <w:rFonts w:ascii="Gulim" w:eastAsia="Gulim" w:hAnsi="Gulim"/>
          <w:b/>
          <w:bCs/>
          <w:lang w:val="en"/>
        </w:rPr>
        <w:t>Please remember</w:t>
      </w:r>
      <w:r w:rsidRPr="00F34B45">
        <w:rPr>
          <w:rFonts w:ascii="Gulim" w:eastAsia="Gulim" w:hAnsi="Gulim"/>
          <w:lang w:val="en"/>
        </w:rPr>
        <w:t xml:space="preserve"> that even after ten days, healing is not complete. The </w:t>
      </w:r>
      <w:r w:rsidRPr="00F34B45">
        <w:rPr>
          <w:rFonts w:ascii="Gulim" w:eastAsia="Gulim" w:hAnsi="Gulim"/>
          <w:b/>
          <w:bCs/>
          <w:lang w:val="en"/>
        </w:rPr>
        <w:t>first month</w:t>
      </w:r>
      <w:r w:rsidRPr="00F34B45">
        <w:rPr>
          <w:rFonts w:ascii="Gulim" w:eastAsia="Gulim" w:hAnsi="Gulim"/>
          <w:lang w:val="en"/>
        </w:rPr>
        <w:t xml:space="preserve"> following treatment you should continue to make smart food choices. Softer foods are better. </w:t>
      </w:r>
    </w:p>
    <w:p w14:paraId="6C621850" w14:textId="77777777" w:rsidR="002C0C36" w:rsidRPr="00F34B45" w:rsidRDefault="00511359" w:rsidP="002C0C36">
      <w:pPr>
        <w:rPr>
          <w:rFonts w:ascii="Gulim" w:eastAsia="Gulim" w:hAnsi="Gulim"/>
          <w:lang w:val="en"/>
        </w:rPr>
      </w:pPr>
      <w:r w:rsidRPr="00F34B45">
        <w:rPr>
          <w:rFonts w:ascii="Gulim" w:eastAsia="Gulim" w:hAnsi="Gulim"/>
          <w:lang w:val="en"/>
        </w:rPr>
        <w:pict w14:anchorId="6DCE5DB3">
          <v:rect id="_x0000_i1028" style="width:0;height:0" o:hralign="center" o:hrstd="t" o:hr="t" fillcolor="#a0a0a0" stroked="f"/>
        </w:pict>
      </w:r>
    </w:p>
    <w:p w14:paraId="0A4BA3F6" w14:textId="733B02A9" w:rsidR="002C0C36" w:rsidRPr="00F34B45" w:rsidRDefault="002C0C36" w:rsidP="002C0C36">
      <w:pPr>
        <w:jc w:val="center"/>
        <w:rPr>
          <w:rFonts w:ascii="Gulim" w:eastAsia="Gulim" w:hAnsi="Gulim"/>
          <w:b/>
          <w:bCs/>
          <w:lang w:val="en"/>
        </w:rPr>
      </w:pPr>
      <w:r w:rsidRPr="00F34B45">
        <w:rPr>
          <w:rFonts w:ascii="Gulim" w:eastAsia="Gulim" w:hAnsi="Gulim"/>
          <w:b/>
          <w:bCs/>
          <w:lang w:val="en"/>
        </w:rPr>
        <w:t>Smokers/Tobacco Users Warning</w:t>
      </w:r>
    </w:p>
    <w:p w14:paraId="12DDC141" w14:textId="77777777" w:rsidR="002C0C36" w:rsidRPr="00F34B45" w:rsidRDefault="002C0C36" w:rsidP="002C0C36">
      <w:pPr>
        <w:rPr>
          <w:rFonts w:ascii="Gulim" w:eastAsia="Gulim" w:hAnsi="Gulim"/>
          <w:lang w:val="en"/>
        </w:rPr>
      </w:pPr>
      <w:r w:rsidRPr="00F34B45">
        <w:rPr>
          <w:rFonts w:ascii="Gulim" w:eastAsia="Gulim" w:hAnsi="Gulim"/>
          <w:lang w:val="en"/>
        </w:rPr>
        <w:t>Tobacco has a very large effect on your gums and the disease you have in them. Tobacco is associated with an increased disease rate in terms of loss of the bone and gums that are holding your teeth in, as well as an increase in the space between the gums and teeth. Tobacco is a major factor for chronic gum disease.</w:t>
      </w:r>
    </w:p>
    <w:p w14:paraId="4C748717" w14:textId="2797BF19" w:rsidR="002C0C36" w:rsidRPr="00F34B45" w:rsidRDefault="002C0C36" w:rsidP="002C0C36">
      <w:pPr>
        <w:rPr>
          <w:rFonts w:ascii="Gulim" w:eastAsia="Gulim" w:hAnsi="Gulim"/>
          <w:lang w:val="en"/>
        </w:rPr>
      </w:pPr>
      <w:r w:rsidRPr="00F34B45">
        <w:rPr>
          <w:rFonts w:ascii="Gulim" w:eastAsia="Gulim" w:hAnsi="Gulim"/>
          <w:lang w:val="en"/>
        </w:rPr>
        <w:t>Any type of smoking and/or chewing tobacco will have an adverse effect on the progress of your healing and may cause the gum disease to re-occur after treatment. If you are a smoker or chew tobacco we highly recommend not doing so while you are healing or any time after that.</w:t>
      </w:r>
    </w:p>
    <w:p w14:paraId="2D6F50FA" w14:textId="77777777" w:rsidR="002C0C36" w:rsidRPr="00F34B45" w:rsidRDefault="00511359" w:rsidP="002C0C36">
      <w:pPr>
        <w:rPr>
          <w:rFonts w:ascii="Gulim" w:eastAsia="Gulim" w:hAnsi="Gulim"/>
          <w:b/>
          <w:lang w:val="en"/>
        </w:rPr>
      </w:pPr>
      <w:r w:rsidRPr="00F34B45">
        <w:rPr>
          <w:rFonts w:ascii="Gulim" w:eastAsia="Gulim" w:hAnsi="Gulim"/>
          <w:lang w:val="en"/>
        </w:rPr>
        <w:pict w14:anchorId="20ED83F5">
          <v:rect id="_x0000_i1029" style="width:0;height:0" o:hralign="center" o:hrstd="t" o:hr="t" fillcolor="#a0a0a0" stroked="f"/>
        </w:pict>
      </w:r>
    </w:p>
    <w:p w14:paraId="564C105A" w14:textId="77777777" w:rsidR="002C0C36" w:rsidRPr="00F34B45" w:rsidRDefault="002C0C36" w:rsidP="002C0C36">
      <w:pPr>
        <w:rPr>
          <w:rFonts w:ascii="Gulim" w:eastAsia="Gulim" w:hAnsi="Gulim"/>
          <w:b/>
          <w:lang w:val="en"/>
        </w:rPr>
      </w:pPr>
    </w:p>
    <w:p w14:paraId="35DF88DD" w14:textId="77777777" w:rsidR="002C0C36" w:rsidRPr="00F34B45" w:rsidRDefault="002C0C36" w:rsidP="002C0C36">
      <w:pPr>
        <w:rPr>
          <w:rFonts w:ascii="Gulim" w:eastAsia="Gulim" w:hAnsi="Gulim"/>
          <w:b/>
          <w:lang w:val="en"/>
        </w:rPr>
      </w:pPr>
    </w:p>
    <w:p w14:paraId="1A78920C" w14:textId="77777777" w:rsidR="002C0C36" w:rsidRPr="00F34B45" w:rsidRDefault="002C0C36" w:rsidP="002C0C36">
      <w:pPr>
        <w:rPr>
          <w:rFonts w:ascii="Gulim" w:eastAsia="Gulim" w:hAnsi="Gulim"/>
          <w:b/>
          <w:lang w:val="en"/>
        </w:rPr>
      </w:pPr>
    </w:p>
    <w:p w14:paraId="22825592" w14:textId="1EAAF31E" w:rsidR="002C0C36" w:rsidRPr="00F34B45" w:rsidRDefault="002C0C36" w:rsidP="00F34B45">
      <w:pPr>
        <w:jc w:val="center"/>
        <w:rPr>
          <w:rFonts w:ascii="Gulim" w:eastAsia="Gulim" w:hAnsi="Gulim"/>
          <w:b/>
          <w:lang w:val="en"/>
        </w:rPr>
      </w:pPr>
      <w:r w:rsidRPr="00F34B45">
        <w:rPr>
          <w:rFonts w:ascii="Gulim" w:eastAsia="Gulim" w:hAnsi="Gulim"/>
          <w:b/>
          <w:bCs/>
          <w:lang w:val="en"/>
        </w:rPr>
        <w:lastRenderedPageBreak/>
        <w:t>“Mushy” Diet Suggestions</w:t>
      </w:r>
    </w:p>
    <w:p w14:paraId="7D199834" w14:textId="77777777" w:rsidR="002C0C36" w:rsidRPr="00F34B45" w:rsidRDefault="002C0C36" w:rsidP="002C0C36">
      <w:pPr>
        <w:jc w:val="center"/>
        <w:rPr>
          <w:rFonts w:ascii="Gulim" w:eastAsia="Gulim" w:hAnsi="Gulim"/>
          <w:b/>
          <w:lang w:val="en"/>
        </w:rPr>
      </w:pPr>
      <w:r w:rsidRPr="00F34B45">
        <w:rPr>
          <w:rFonts w:ascii="Gulim" w:eastAsia="Gulim" w:hAnsi="Gulim"/>
          <w:b/>
          <w:lang w:val="en"/>
        </w:rPr>
        <w:t>DAILY VITAMINS!</w:t>
      </w:r>
    </w:p>
    <w:p w14:paraId="59F0FEBF"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Anything put through a food blender</w:t>
      </w:r>
    </w:p>
    <w:p w14:paraId="0D69C8F8"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Cream of wheat, Oatmeal, Malt O Meal</w:t>
      </w:r>
    </w:p>
    <w:p w14:paraId="2E4F94EE"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Mashed Avocado, Applesauce</w:t>
      </w:r>
    </w:p>
    <w:p w14:paraId="3E114933"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Mashed Potatoes or Baked Potatoes – OK with butter/sour cream</w:t>
      </w:r>
    </w:p>
    <w:p w14:paraId="38320218"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Mashed Banana or any mashed/blended fruit except berries with seeds</w:t>
      </w:r>
    </w:p>
    <w:p w14:paraId="71872104"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Broth or Creamed Soup</w:t>
      </w:r>
    </w:p>
    <w:p w14:paraId="680A8F89"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Mashed steamed vegetables</w:t>
      </w:r>
    </w:p>
    <w:p w14:paraId="783168FC"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Mashed Yams, Baked Sweet Potato or Butternut Squash</w:t>
      </w:r>
    </w:p>
    <w:p w14:paraId="1A95932B"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Cottage Cheese; Cream or Soft cheese</w:t>
      </w:r>
    </w:p>
    <w:p w14:paraId="773BA9C4"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Creamy peanut butter without solid pieces</w:t>
      </w:r>
    </w:p>
    <w:p w14:paraId="46ECB98A"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Eggs any style, with or without melted cheese</w:t>
      </w:r>
    </w:p>
    <w:p w14:paraId="0296CE5C"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Omelets can have cheese and avocado</w:t>
      </w:r>
    </w:p>
    <w:p w14:paraId="6E77501F"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Jell-O, Pudding, Ice Cream, Yogurt</w:t>
      </w:r>
    </w:p>
    <w:p w14:paraId="7249B803"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Milk shake/smoothies – DO NOT blend with berries containing seeds (do not use a straw)</w:t>
      </w:r>
    </w:p>
    <w:p w14:paraId="11253A83" w14:textId="77777777" w:rsidR="002C0C36" w:rsidRPr="00F34B45" w:rsidRDefault="002C0C36" w:rsidP="002C0C36">
      <w:pPr>
        <w:numPr>
          <w:ilvl w:val="0"/>
          <w:numId w:val="5"/>
        </w:numPr>
        <w:rPr>
          <w:rFonts w:ascii="Gulim" w:eastAsia="Gulim" w:hAnsi="Gulim"/>
          <w:b/>
          <w:lang w:val="en"/>
        </w:rPr>
      </w:pPr>
      <w:r w:rsidRPr="00F34B45">
        <w:rPr>
          <w:rFonts w:ascii="Gulim" w:eastAsia="Gulim" w:hAnsi="Gulim"/>
          <w:b/>
          <w:lang w:val="en"/>
        </w:rPr>
        <w:t>Ensure, Slim Fast - nutritional drinks</w:t>
      </w:r>
    </w:p>
    <w:p w14:paraId="5C426AF6" w14:textId="77777777" w:rsidR="002C0C36" w:rsidRPr="00F34B45" w:rsidRDefault="002C0C36" w:rsidP="002C0C36">
      <w:pPr>
        <w:rPr>
          <w:rFonts w:ascii="Gulim" w:eastAsia="Gulim" w:hAnsi="Gulim"/>
          <w:lang w:val="en"/>
        </w:rPr>
      </w:pPr>
    </w:p>
    <w:p w14:paraId="51FA1B93" w14:textId="6D76C3EC" w:rsidR="00687683" w:rsidRPr="00F34B45" w:rsidRDefault="00511359">
      <w:pPr>
        <w:rPr>
          <w:rFonts w:ascii="Gulim" w:eastAsia="Gulim" w:hAnsi="Gulim"/>
        </w:rPr>
      </w:pPr>
    </w:p>
    <w:sectPr w:rsidR="00687683" w:rsidRPr="00F34B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85ACF" w14:textId="77777777" w:rsidR="00511359" w:rsidRDefault="00511359" w:rsidP="009837CC">
      <w:pPr>
        <w:spacing w:after="0" w:line="240" w:lineRule="auto"/>
      </w:pPr>
      <w:r>
        <w:separator/>
      </w:r>
    </w:p>
  </w:endnote>
  <w:endnote w:type="continuationSeparator" w:id="0">
    <w:p w14:paraId="4F0F46BA" w14:textId="77777777" w:rsidR="00511359" w:rsidRDefault="00511359" w:rsidP="0098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2B5E" w14:textId="77777777" w:rsidR="00F34B45" w:rsidRDefault="00F34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11E9" w14:textId="516DAF94" w:rsidR="009837CC" w:rsidRDefault="009837CC">
    <w:pPr>
      <w:pStyle w:val="Footer"/>
    </w:pPr>
    <w:r>
      <w:rPr>
        <w:noProof/>
      </w:rPr>
      <mc:AlternateContent>
        <mc:Choice Requires="wpg">
          <w:drawing>
            <wp:anchor distT="0" distB="0" distL="114300" distR="114300" simplePos="0" relativeHeight="251662336" behindDoc="0" locked="0" layoutInCell="1" allowOverlap="1" wp14:anchorId="77F598E1" wp14:editId="265A55EC">
              <wp:simplePos x="0" y="0"/>
              <wp:positionH relativeFrom="page">
                <wp:align>center</wp:align>
              </wp:positionH>
              <wp:positionV relativeFrom="page">
                <wp:align>bottom</wp:align>
              </wp:positionV>
              <wp:extent cx="7788910" cy="3954649"/>
              <wp:effectExtent l="0" t="0" r="0" b="127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748D475D" id="Group 12" o:spid="_x0000_s1026" style="position:absolute;margin-left:0;margin-top:0;width:613.3pt;height:311.4pt;z-index:251662336;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ffca08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f8931d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ce8d3e [3206]" stroked="f">
                <v:path arrowok="t" o:connecttype="custom" o:connectlocs="7779385,1363980;0,0;7779385,0" o:connectangles="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35AA" w14:textId="77777777" w:rsidR="00F34B45" w:rsidRDefault="00F34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7BF7" w14:textId="77777777" w:rsidR="00511359" w:rsidRDefault="00511359" w:rsidP="009837CC">
      <w:pPr>
        <w:spacing w:after="0" w:line="240" w:lineRule="auto"/>
      </w:pPr>
      <w:r>
        <w:separator/>
      </w:r>
    </w:p>
  </w:footnote>
  <w:footnote w:type="continuationSeparator" w:id="0">
    <w:p w14:paraId="70A46E94" w14:textId="77777777" w:rsidR="00511359" w:rsidRDefault="00511359" w:rsidP="00983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3DF7" w14:textId="77777777" w:rsidR="00F34B45" w:rsidRDefault="00F34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40" w:type="pct"/>
      <w:tblBorders>
        <w:bottom w:val="single" w:sz="4" w:space="0" w:color="auto"/>
      </w:tblBorders>
      <w:tblLook w:val="0600" w:firstRow="0" w:lastRow="0" w:firstColumn="0" w:lastColumn="0" w:noHBand="1" w:noVBand="1"/>
      <w:tblDescription w:val="Layout table"/>
    </w:tblPr>
    <w:tblGrid>
      <w:gridCol w:w="3120"/>
      <w:gridCol w:w="6315"/>
    </w:tblGrid>
    <w:tr w:rsidR="00F34B45" w14:paraId="6F9C6CE2" w14:textId="77777777" w:rsidTr="00C81852">
      <w:trPr>
        <w:trHeight w:val="2059"/>
      </w:trPr>
      <w:tc>
        <w:tcPr>
          <w:tcW w:w="4611" w:type="dxa"/>
        </w:tcPr>
        <w:p w14:paraId="221FF0E5" w14:textId="77777777" w:rsidR="00F34B45" w:rsidRDefault="00F34B45" w:rsidP="00CB0809">
          <w:bookmarkStart w:id="0" w:name="_GoBack"/>
          <w:bookmarkEnd w:id="0"/>
          <w:r w:rsidRPr="00BF3499">
            <w:rPr>
              <w:noProof/>
            </w:rPr>
            <w:drawing>
              <wp:anchor distT="0" distB="0" distL="114300" distR="114300" simplePos="0" relativeHeight="251664384" behindDoc="0" locked="0" layoutInCell="1" allowOverlap="1" wp14:anchorId="5F0A1C8D" wp14:editId="21F63035">
                <wp:simplePos x="0" y="0"/>
                <wp:positionH relativeFrom="margin">
                  <wp:posOffset>2672</wp:posOffset>
                </wp:positionH>
                <wp:positionV relativeFrom="paragraph">
                  <wp:posOffset>60030</wp:posOffset>
                </wp:positionV>
                <wp:extent cx="1767502" cy="1105277"/>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
                          <a:extLst>
                            <a:ext uri="{28A0092B-C50C-407E-A947-70E740481C1C}">
                              <a14:useLocalDpi xmlns:a14="http://schemas.microsoft.com/office/drawing/2010/main" val="0"/>
                            </a:ext>
                          </a:extLst>
                        </a:blip>
                        <a:stretch>
                          <a:fillRect/>
                        </a:stretch>
                      </pic:blipFill>
                      <pic:spPr>
                        <a:xfrm>
                          <a:off x="0" y="0"/>
                          <a:ext cx="1767502" cy="1105277"/>
                        </a:xfrm>
                        <a:prstGeom prst="rect">
                          <a:avLst/>
                        </a:prstGeom>
                      </pic:spPr>
                    </pic:pic>
                  </a:graphicData>
                </a:graphic>
                <wp14:sizeRelH relativeFrom="margin">
                  <wp14:pctWidth>0</wp14:pctWidth>
                </wp14:sizeRelH>
                <wp14:sizeRelV relativeFrom="margin">
                  <wp14:pctHeight>0</wp14:pctHeight>
                </wp14:sizeRelV>
              </wp:anchor>
            </w:drawing>
          </w:r>
        </w:p>
        <w:p w14:paraId="3E69393D" w14:textId="77777777" w:rsidR="00F34B45" w:rsidRPr="00C81852" w:rsidRDefault="00F34B45" w:rsidP="00C81852"/>
        <w:p w14:paraId="65C5ADE7" w14:textId="77777777" w:rsidR="00F34B45" w:rsidRPr="00C81852" w:rsidRDefault="00F34B45" w:rsidP="00C81852"/>
      </w:tc>
      <w:tc>
        <w:tcPr>
          <w:tcW w:w="4823" w:type="dxa"/>
        </w:tcPr>
        <w:p w14:paraId="6BAD6177" w14:textId="77777777" w:rsidR="00F34B45" w:rsidRDefault="00F34B45" w:rsidP="00C81852">
          <w:pPr>
            <w:pStyle w:val="ContactInfo"/>
            <w:jc w:val="left"/>
            <w:rPr>
              <w:noProof/>
            </w:rPr>
          </w:pPr>
          <w:r>
            <w:rPr>
              <w:noProof/>
            </w:rPr>
            <mc:AlternateContent>
              <mc:Choice Requires="wps">
                <w:drawing>
                  <wp:anchor distT="45720" distB="45720" distL="114300" distR="114300" simplePos="0" relativeHeight="251665408" behindDoc="0" locked="0" layoutInCell="1" allowOverlap="1" wp14:anchorId="7CA412B4" wp14:editId="3D6E7F19">
                    <wp:simplePos x="0" y="0"/>
                    <wp:positionH relativeFrom="column">
                      <wp:posOffset>36195</wp:posOffset>
                    </wp:positionH>
                    <wp:positionV relativeFrom="paragraph">
                      <wp:posOffset>104775</wp:posOffset>
                    </wp:positionV>
                    <wp:extent cx="3872865" cy="1028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028700"/>
                            </a:xfrm>
                            <a:prstGeom prst="rect">
                              <a:avLst/>
                            </a:prstGeom>
                            <a:noFill/>
                            <a:ln w="9525">
                              <a:noFill/>
                              <a:miter lim="800000"/>
                              <a:headEnd/>
                              <a:tailEnd/>
                            </a:ln>
                          </wps:spPr>
                          <wps:txbx>
                            <w:txbxContent>
                              <w:p w14:paraId="4645BC37" w14:textId="77777777" w:rsidR="00F34B45" w:rsidRDefault="00F34B45" w:rsidP="00C81852">
                                <w:pPr>
                                  <w:pStyle w:val="ContactInfo"/>
                                  <w:rPr>
                                    <w:rFonts w:ascii="Gulim" w:eastAsia="Gulim" w:hAnsi="Gulim"/>
                                  </w:rPr>
                                </w:pPr>
                              </w:p>
                              <w:p w14:paraId="7C52591A" w14:textId="77777777" w:rsidR="00F34B45" w:rsidRDefault="00F34B45" w:rsidP="00C81852">
                                <w:pPr>
                                  <w:pStyle w:val="ContactInfo"/>
                                  <w:rPr>
                                    <w:rFonts w:ascii="Gulim" w:eastAsia="Gulim" w:hAnsi="Gulim"/>
                                  </w:rPr>
                                </w:pPr>
                              </w:p>
                              <w:p w14:paraId="7E313373" w14:textId="77777777" w:rsidR="00F34B45" w:rsidRPr="00C81852" w:rsidRDefault="00F34B45" w:rsidP="00514100">
                                <w:pPr>
                                  <w:pStyle w:val="ContactInfo"/>
                                  <w:numPr>
                                    <w:ilvl w:val="0"/>
                                    <w:numId w:val="1"/>
                                  </w:numPr>
                                  <w:rPr>
                                    <w:rFonts w:ascii="Gulim" w:eastAsia="Gulim" w:hAnsi="Gulim"/>
                                  </w:rPr>
                                </w:pPr>
                                <w:r w:rsidRPr="00C81852">
                                  <w:rPr>
                                    <w:rFonts w:ascii="Gulim" w:eastAsia="Gulim" w:hAnsi="Gulim"/>
                                  </w:rPr>
                                  <w:t>501 S. Fincham St. – Pratt, Kansas - 67124</w:t>
                                </w:r>
                              </w:p>
                              <w:p w14:paraId="408FD078" w14:textId="77777777" w:rsidR="00F34B45" w:rsidRPr="00C81852" w:rsidRDefault="00F34B45" w:rsidP="00514100">
                                <w:pPr>
                                  <w:pStyle w:val="ContactInfo"/>
                                  <w:numPr>
                                    <w:ilvl w:val="0"/>
                                    <w:numId w:val="2"/>
                                  </w:numPr>
                                  <w:rPr>
                                    <w:rFonts w:ascii="Gulim" w:eastAsia="Gulim" w:hAnsi="Gulim"/>
                                  </w:rPr>
                                </w:pPr>
                                <w:r w:rsidRPr="00C81852">
                                  <w:rPr>
                                    <w:rFonts w:ascii="Gulim" w:eastAsia="Gulim" w:hAnsi="Gulim"/>
                                  </w:rPr>
                                  <w:t>Phone: 620.672.3612 Fax: 620.672.3314</w:t>
                                </w:r>
                              </w:p>
                              <w:p w14:paraId="683D51A6" w14:textId="77777777" w:rsidR="00F34B45" w:rsidRPr="00C81852" w:rsidRDefault="00F34B45" w:rsidP="00514100">
                                <w:pPr>
                                  <w:pStyle w:val="ContactInfo"/>
                                  <w:numPr>
                                    <w:ilvl w:val="0"/>
                                    <w:numId w:val="3"/>
                                  </w:numPr>
                                  <w:rPr>
                                    <w:rFonts w:ascii="Gulim" w:eastAsia="Gulim" w:hAnsi="Gulim"/>
                                  </w:rPr>
                                </w:pPr>
                                <w:r w:rsidRPr="00C81852">
                                  <w:rPr>
                                    <w:rFonts w:ascii="Gulim" w:eastAsia="Gulim" w:hAnsi="Gulim"/>
                                  </w:rPr>
                                  <w:t>prattfamilydental@gmail.com</w:t>
                                </w:r>
                              </w:p>
                              <w:p w14:paraId="13724724" w14:textId="77777777" w:rsidR="00F34B45" w:rsidRDefault="00F34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412B4" id="_x0000_t202" coordsize="21600,21600" o:spt="202" path="m,l,21600r21600,l21600,xe">
                    <v:stroke joinstyle="miter"/>
                    <v:path gradientshapeok="t" o:connecttype="rect"/>
                  </v:shapetype>
                  <v:shape id="Text Box 2" o:spid="_x0000_s1026" type="#_x0000_t202" style="position:absolute;margin-left:2.85pt;margin-top:8.25pt;width:304.95pt;height:8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" filled="f" stroked="f">
                    <v:textbox>
                      <w:txbxContent>
                        <w:p w14:paraId="4645BC37" w14:textId="77777777" w:rsidR="00F34B45" w:rsidRDefault="00F34B45" w:rsidP="00C81852">
                          <w:pPr>
                            <w:pStyle w:val="ContactInfo"/>
                            <w:rPr>
                              <w:rFonts w:ascii="Gulim" w:eastAsia="Gulim" w:hAnsi="Gulim"/>
                            </w:rPr>
                          </w:pPr>
                        </w:p>
                        <w:p w14:paraId="7C52591A" w14:textId="77777777" w:rsidR="00F34B45" w:rsidRDefault="00F34B45" w:rsidP="00C81852">
                          <w:pPr>
                            <w:pStyle w:val="ContactInfo"/>
                            <w:rPr>
                              <w:rFonts w:ascii="Gulim" w:eastAsia="Gulim" w:hAnsi="Gulim"/>
                            </w:rPr>
                          </w:pPr>
                        </w:p>
                        <w:p w14:paraId="7E313373" w14:textId="77777777" w:rsidR="00F34B45" w:rsidRPr="00C81852" w:rsidRDefault="00F34B45" w:rsidP="00514100">
                          <w:pPr>
                            <w:pStyle w:val="ContactInfo"/>
                            <w:numPr>
                              <w:ilvl w:val="0"/>
                              <w:numId w:val="1"/>
                            </w:numPr>
                            <w:rPr>
                              <w:rFonts w:ascii="Gulim" w:eastAsia="Gulim" w:hAnsi="Gulim"/>
                            </w:rPr>
                          </w:pPr>
                          <w:r w:rsidRPr="00C81852">
                            <w:rPr>
                              <w:rFonts w:ascii="Gulim" w:eastAsia="Gulim" w:hAnsi="Gulim"/>
                            </w:rPr>
                            <w:t>501 S. Fincham St. – Pratt, Kansas - 67124</w:t>
                          </w:r>
                        </w:p>
                        <w:p w14:paraId="408FD078" w14:textId="77777777" w:rsidR="00F34B45" w:rsidRPr="00C81852" w:rsidRDefault="00F34B45" w:rsidP="00514100">
                          <w:pPr>
                            <w:pStyle w:val="ContactInfo"/>
                            <w:numPr>
                              <w:ilvl w:val="0"/>
                              <w:numId w:val="2"/>
                            </w:numPr>
                            <w:rPr>
                              <w:rFonts w:ascii="Gulim" w:eastAsia="Gulim" w:hAnsi="Gulim"/>
                            </w:rPr>
                          </w:pPr>
                          <w:r w:rsidRPr="00C81852">
                            <w:rPr>
                              <w:rFonts w:ascii="Gulim" w:eastAsia="Gulim" w:hAnsi="Gulim"/>
                            </w:rPr>
                            <w:t>Phone: 620.672.3612 Fax: 620.672.3314</w:t>
                          </w:r>
                        </w:p>
                        <w:p w14:paraId="683D51A6" w14:textId="77777777" w:rsidR="00F34B45" w:rsidRPr="00C81852" w:rsidRDefault="00F34B45" w:rsidP="00514100">
                          <w:pPr>
                            <w:pStyle w:val="ContactInfo"/>
                            <w:numPr>
                              <w:ilvl w:val="0"/>
                              <w:numId w:val="3"/>
                            </w:numPr>
                            <w:rPr>
                              <w:rFonts w:ascii="Gulim" w:eastAsia="Gulim" w:hAnsi="Gulim"/>
                            </w:rPr>
                          </w:pPr>
                          <w:r w:rsidRPr="00C81852">
                            <w:rPr>
                              <w:rFonts w:ascii="Gulim" w:eastAsia="Gulim" w:hAnsi="Gulim"/>
                            </w:rPr>
                            <w:t>prattfamilydental@gmail.com</w:t>
                          </w:r>
                        </w:p>
                        <w:p w14:paraId="13724724" w14:textId="77777777" w:rsidR="00F34B45" w:rsidRDefault="00F34B45"/>
                      </w:txbxContent>
                    </v:textbox>
                    <w10:wrap type="square"/>
                  </v:shape>
                </w:pict>
              </mc:Fallback>
            </mc:AlternateContent>
          </w:r>
        </w:p>
        <w:p w14:paraId="7580F74E" w14:textId="77777777" w:rsidR="00F34B45" w:rsidRPr="00BF3499" w:rsidRDefault="00F34B45" w:rsidP="00066828">
          <w:pPr>
            <w:pStyle w:val="ContactInfo"/>
            <w:jc w:val="left"/>
            <w:rPr>
              <w:noProof/>
            </w:rPr>
          </w:pPr>
        </w:p>
      </w:tc>
    </w:tr>
  </w:tbl>
  <w:p w14:paraId="79192086" w14:textId="77777777" w:rsidR="009837CC" w:rsidRDefault="00983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1E0E" w14:textId="77777777" w:rsidR="00F34B45" w:rsidRDefault="00F34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84.3pt;height:384.3pt" o:bullet="t">
        <v:imagedata r:id="rId1" o:title="th[1]"/>
      </v:shape>
    </w:pict>
  </w:numPicBullet>
  <w:numPicBullet w:numPicBulletId="1">
    <w:pict>
      <v:shape id="_x0000_i1096" type="#_x0000_t75" style="width:5in;height:5in" o:bullet="t">
        <v:imagedata r:id="rId2" o:title="th[1]"/>
      </v:shape>
    </w:pict>
  </w:numPicBullet>
  <w:numPicBullet w:numPicBulletId="2">
    <w:pict>
      <v:shape id="_x0000_i1097" type="#_x0000_t75" style="width:384.3pt;height:384.3pt" o:bullet="t">
        <v:imagedata r:id="rId3" o:title="th[1]"/>
      </v:shape>
    </w:pict>
  </w:numPicBullet>
  <w:abstractNum w:abstractNumId="0" w15:restartNumberingAfterBreak="0">
    <w:nsid w:val="02E07A52"/>
    <w:multiLevelType w:val="hybridMultilevel"/>
    <w:tmpl w:val="65F25E12"/>
    <w:lvl w:ilvl="0" w:tplc="72D00D7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22D19"/>
    <w:multiLevelType w:val="hybridMultilevel"/>
    <w:tmpl w:val="9B5A7938"/>
    <w:lvl w:ilvl="0" w:tplc="1794D3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F4B7E"/>
    <w:multiLevelType w:val="hybridMultilevel"/>
    <w:tmpl w:val="C706C3E4"/>
    <w:lvl w:ilvl="0" w:tplc="C41E6AC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B523A"/>
    <w:multiLevelType w:val="multilevel"/>
    <w:tmpl w:val="9D902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D7136A"/>
    <w:multiLevelType w:val="multilevel"/>
    <w:tmpl w:val="0EDC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CC"/>
    <w:rsid w:val="002C0C36"/>
    <w:rsid w:val="004E6173"/>
    <w:rsid w:val="00511359"/>
    <w:rsid w:val="00645B49"/>
    <w:rsid w:val="009837CC"/>
    <w:rsid w:val="00E3534A"/>
    <w:rsid w:val="00E74CE3"/>
    <w:rsid w:val="00F34B45"/>
    <w:rsid w:val="00F9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0BE6E"/>
  <w15:chartTrackingRefBased/>
  <w15:docId w15:val="{C27F1422-A3C3-4B32-AEA9-DF4AF4DA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7CC"/>
  </w:style>
  <w:style w:type="paragraph" w:styleId="Footer">
    <w:name w:val="footer"/>
    <w:basedOn w:val="Normal"/>
    <w:link w:val="FooterChar"/>
    <w:uiPriority w:val="99"/>
    <w:unhideWhenUsed/>
    <w:rsid w:val="0098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7CC"/>
  </w:style>
  <w:style w:type="paragraph" w:customStyle="1" w:styleId="ContactInfo">
    <w:name w:val="Contact Info"/>
    <w:basedOn w:val="Normal"/>
    <w:uiPriority w:val="3"/>
    <w:qFormat/>
    <w:rsid w:val="009837CC"/>
    <w:pPr>
      <w:spacing w:after="0" w:line="276" w:lineRule="auto"/>
      <w:jc w:val="right"/>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CE65-8D44-474D-AA62-80B70339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dental</dc:creator>
  <cp:keywords/>
  <dc:description/>
  <cp:lastModifiedBy>pratt dental</cp:lastModifiedBy>
  <cp:revision>3</cp:revision>
  <dcterms:created xsi:type="dcterms:W3CDTF">2018-08-21T18:49:00Z</dcterms:created>
  <dcterms:modified xsi:type="dcterms:W3CDTF">2018-08-21T19:00:00Z</dcterms:modified>
</cp:coreProperties>
</file>